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04" w:rsidRPr="00E31B2E" w:rsidRDefault="00C16604" w:rsidP="00073F80">
      <w:pPr>
        <w:spacing w:line="240" w:lineRule="auto"/>
      </w:pPr>
    </w:p>
    <w:p w:rsidR="00BB35B3" w:rsidRPr="00E31B2E" w:rsidRDefault="00C16604" w:rsidP="00AC0F0D">
      <w:pPr>
        <w:autoSpaceDE w:val="0"/>
        <w:autoSpaceDN w:val="0"/>
        <w:adjustRightInd w:val="0"/>
        <w:spacing w:after="0" w:line="240" w:lineRule="auto"/>
      </w:pPr>
      <w:r w:rsidRPr="00E31B2E">
        <w:rPr>
          <w:b/>
        </w:rPr>
        <w:t>Example 1:</w:t>
      </w:r>
      <w:r w:rsidR="00AC0F0D" w:rsidRPr="00E31B2E">
        <w:t xml:space="preserve"> Find the displacement, average velocity, and average speed of the car in Figure given below between positions A and B</w:t>
      </w:r>
      <w:r w:rsidR="00F16261" w:rsidRPr="00E31B2E">
        <w:t>.</w:t>
      </w:r>
    </w:p>
    <w:p w:rsidR="00C16604" w:rsidRPr="00E31B2E" w:rsidRDefault="00BB35B3" w:rsidP="00BB35B3">
      <w:pPr>
        <w:autoSpaceDE w:val="0"/>
        <w:autoSpaceDN w:val="0"/>
        <w:adjustRightInd w:val="0"/>
        <w:spacing w:after="0" w:line="240" w:lineRule="auto"/>
        <w:jc w:val="center"/>
      </w:pPr>
      <w:r w:rsidRPr="00E31B2E">
        <w:rPr>
          <w:noProof/>
        </w:rPr>
        <w:drawing>
          <wp:inline distT="0" distB="0" distL="0" distR="0" wp14:anchorId="21552B46" wp14:editId="63F1BFDE">
            <wp:extent cx="2571848" cy="196762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4227" cy="198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44" w:rsidRPr="00E31B2E" w:rsidRDefault="00AD2544" w:rsidP="00073F80">
      <w:pPr>
        <w:autoSpaceDE w:val="0"/>
        <w:autoSpaceDN w:val="0"/>
        <w:adjustRightInd w:val="0"/>
        <w:spacing w:after="0" w:line="240" w:lineRule="auto"/>
      </w:pPr>
    </w:p>
    <w:p w:rsidR="00B00892" w:rsidRPr="00E31B2E" w:rsidRDefault="00B00892" w:rsidP="00BB35B3">
      <w:pPr>
        <w:autoSpaceDE w:val="0"/>
        <w:autoSpaceDN w:val="0"/>
        <w:adjustRightInd w:val="0"/>
        <w:spacing w:after="0" w:line="240" w:lineRule="auto"/>
        <w:jc w:val="center"/>
      </w:pPr>
    </w:p>
    <w:p w:rsidR="00400226" w:rsidRPr="00E31B2E" w:rsidRDefault="00B00892" w:rsidP="008761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31B2E">
        <w:rPr>
          <w:b/>
        </w:rPr>
        <w:t>Example 2:</w:t>
      </w:r>
      <w:r w:rsidR="00F334BE" w:rsidRPr="00E31B2E">
        <w:t xml:space="preserve"> </w:t>
      </w:r>
      <w:r w:rsidR="00F334BE" w:rsidRPr="00E31B2E">
        <w:rPr>
          <w:color w:val="000000"/>
        </w:rPr>
        <w:t xml:space="preserve">A particle moves along the </w:t>
      </w:r>
      <w:r w:rsidR="00F334BE" w:rsidRPr="00E31B2E">
        <w:rPr>
          <w:i/>
          <w:iCs/>
          <w:color w:val="000000"/>
        </w:rPr>
        <w:t xml:space="preserve">x </w:t>
      </w:r>
      <w:r w:rsidR="00F334BE" w:rsidRPr="00E31B2E">
        <w:rPr>
          <w:color w:val="000000"/>
        </w:rPr>
        <w:t xml:space="preserve">axis. Its position varies with time according to the expression </w:t>
      </w:r>
      <m:oMath>
        <m:r>
          <w:rPr>
            <w:rFonts w:ascii="Cambria Math" w:hAnsi="Cambria Math"/>
            <w:color w:val="000000"/>
          </w:rPr>
          <m:t>x=2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-4t</m:t>
        </m:r>
      </m:oMath>
      <w:r w:rsidR="00F334BE" w:rsidRPr="00E31B2E">
        <w:rPr>
          <w:color w:val="000000"/>
        </w:rPr>
        <w:t xml:space="preserve">where </w:t>
      </w:r>
      <w:r w:rsidR="00F334BE" w:rsidRPr="00E31B2E">
        <w:rPr>
          <w:i/>
          <w:iCs/>
          <w:color w:val="000000"/>
        </w:rPr>
        <w:t xml:space="preserve">x </w:t>
      </w:r>
      <w:r w:rsidR="00F334BE" w:rsidRPr="00E31B2E">
        <w:rPr>
          <w:color w:val="000000"/>
        </w:rPr>
        <w:t xml:space="preserve">is in meters and </w:t>
      </w:r>
      <w:r w:rsidR="00F334BE" w:rsidRPr="00E31B2E">
        <w:rPr>
          <w:i/>
          <w:iCs/>
          <w:color w:val="000000"/>
        </w:rPr>
        <w:t xml:space="preserve">t </w:t>
      </w:r>
      <w:r w:rsidR="00F334BE" w:rsidRPr="00E31B2E">
        <w:rPr>
          <w:color w:val="000000"/>
        </w:rPr>
        <w:t>is in seconds.</w:t>
      </w:r>
      <w:r w:rsidR="00367B34" w:rsidRPr="00E31B2E">
        <w:rPr>
          <w:color w:val="000000"/>
        </w:rPr>
        <w:t xml:space="preserve"> </w:t>
      </w:r>
      <w:r w:rsidR="00F334BE" w:rsidRPr="00E31B2E">
        <w:rPr>
          <w:color w:val="000000"/>
        </w:rPr>
        <w:t xml:space="preserve">Note that the particle moves in the negative </w:t>
      </w:r>
      <w:r w:rsidR="00F334BE" w:rsidRPr="00E31B2E">
        <w:rPr>
          <w:i/>
          <w:iCs/>
          <w:color w:val="000000"/>
        </w:rPr>
        <w:t xml:space="preserve">x </w:t>
      </w:r>
      <w:r w:rsidR="00F334BE" w:rsidRPr="00E31B2E">
        <w:rPr>
          <w:color w:val="000000"/>
        </w:rPr>
        <w:t xml:space="preserve">direction for the first second of motion, is momentarily at rest at the moment </w:t>
      </w:r>
      <w:r w:rsidR="00F334BE" w:rsidRPr="00E31B2E">
        <w:rPr>
          <w:i/>
          <w:iCs/>
          <w:color w:val="000000"/>
        </w:rPr>
        <w:t>t</w:t>
      </w:r>
      <w:r w:rsidR="006641EA" w:rsidRPr="00E31B2E">
        <w:rPr>
          <w:i/>
          <w:iCs/>
          <w:color w:val="000000"/>
        </w:rPr>
        <w:t>=</w:t>
      </w:r>
      <w:r w:rsidR="00F334BE" w:rsidRPr="00E31B2E">
        <w:rPr>
          <w:color w:val="000000"/>
        </w:rPr>
        <w:t xml:space="preserve">1 s, and moves in the positive </w:t>
      </w:r>
      <w:r w:rsidR="00F334BE" w:rsidRPr="00E31B2E">
        <w:rPr>
          <w:i/>
          <w:iCs/>
          <w:color w:val="000000"/>
        </w:rPr>
        <w:t xml:space="preserve">x </w:t>
      </w:r>
      <w:r w:rsidR="00F334BE" w:rsidRPr="00E31B2E">
        <w:rPr>
          <w:color w:val="000000"/>
        </w:rPr>
        <w:t xml:space="preserve">direction at times </w:t>
      </w:r>
      <w:r w:rsidR="00A2357C" w:rsidRPr="00E31B2E">
        <w:rPr>
          <w:i/>
          <w:iCs/>
          <w:color w:val="000000"/>
        </w:rPr>
        <w:t>t&gt;</w:t>
      </w:r>
      <w:r w:rsidR="00F334BE" w:rsidRPr="00E31B2E">
        <w:rPr>
          <w:color w:val="000000"/>
        </w:rPr>
        <w:t xml:space="preserve"> 1 s. </w:t>
      </w:r>
      <w:r w:rsidR="00F334BE" w:rsidRPr="00E31B2E">
        <w:rPr>
          <w:b/>
          <w:bCs/>
          <w:color w:val="C66E39"/>
        </w:rPr>
        <w:t xml:space="preserve">(A) </w:t>
      </w:r>
      <w:r w:rsidR="00F334BE" w:rsidRPr="00E31B2E">
        <w:rPr>
          <w:color w:val="000000"/>
        </w:rPr>
        <w:t>Determine the displacement of the particle in the time</w:t>
      </w:r>
      <w:r w:rsidR="002D4BD5" w:rsidRPr="00E31B2E">
        <w:rPr>
          <w:color w:val="000000"/>
        </w:rPr>
        <w:t xml:space="preserve"> </w:t>
      </w:r>
      <w:r w:rsidR="00F334BE" w:rsidRPr="00E31B2E">
        <w:rPr>
          <w:color w:val="000000"/>
        </w:rPr>
        <w:t xml:space="preserve">intervals </w:t>
      </w:r>
      <w:r w:rsidR="00325296" w:rsidRPr="00E31B2E">
        <w:rPr>
          <w:i/>
          <w:iCs/>
          <w:color w:val="000000"/>
        </w:rPr>
        <w:t>t=</w:t>
      </w:r>
      <w:r w:rsidR="00F334BE" w:rsidRPr="00E31B2E">
        <w:rPr>
          <w:color w:val="000000"/>
        </w:rPr>
        <w:t xml:space="preserve"> 0 to </w:t>
      </w:r>
      <w:r w:rsidR="00F334BE" w:rsidRPr="00E31B2E">
        <w:rPr>
          <w:i/>
          <w:iCs/>
          <w:color w:val="000000"/>
        </w:rPr>
        <w:t>t</w:t>
      </w:r>
      <w:r w:rsidR="00325296" w:rsidRPr="00E31B2E">
        <w:rPr>
          <w:i/>
          <w:iCs/>
          <w:color w:val="000000"/>
        </w:rPr>
        <w:t>=</w:t>
      </w:r>
      <w:r w:rsidR="00325296" w:rsidRPr="00E31B2E">
        <w:rPr>
          <w:color w:val="000000"/>
        </w:rPr>
        <w:t>1</w:t>
      </w:r>
      <w:r w:rsidR="00F334BE" w:rsidRPr="00E31B2E">
        <w:rPr>
          <w:color w:val="000000"/>
        </w:rPr>
        <w:t xml:space="preserve">s and </w:t>
      </w:r>
      <w:r w:rsidR="00F334BE" w:rsidRPr="00E31B2E">
        <w:rPr>
          <w:i/>
          <w:iCs/>
          <w:color w:val="000000"/>
        </w:rPr>
        <w:t xml:space="preserve">t </w:t>
      </w:r>
      <w:r w:rsidR="00325296" w:rsidRPr="00E31B2E">
        <w:rPr>
          <w:color w:val="000000"/>
        </w:rPr>
        <w:t>=</w:t>
      </w:r>
      <w:r w:rsidR="00F334BE" w:rsidRPr="00E31B2E">
        <w:rPr>
          <w:color w:val="000000"/>
        </w:rPr>
        <w:t xml:space="preserve">1 s to </w:t>
      </w:r>
      <w:r w:rsidR="00325296" w:rsidRPr="00E31B2E">
        <w:rPr>
          <w:i/>
          <w:iCs/>
          <w:color w:val="000000"/>
        </w:rPr>
        <w:t>t=</w:t>
      </w:r>
      <w:r w:rsidR="00F334BE" w:rsidRPr="00E31B2E">
        <w:rPr>
          <w:color w:val="000000"/>
        </w:rPr>
        <w:t>3 s.</w:t>
      </w:r>
      <w:r w:rsidR="0062263C" w:rsidRPr="00E31B2E">
        <w:rPr>
          <w:color w:val="000000"/>
        </w:rPr>
        <w:t xml:space="preserve"> </w:t>
      </w:r>
      <w:r w:rsidR="00271BDC" w:rsidRPr="00E31B2E">
        <w:rPr>
          <w:b/>
          <w:bCs/>
          <w:color w:val="C66E39"/>
        </w:rPr>
        <w:t xml:space="preserve">(B) </w:t>
      </w:r>
      <w:r w:rsidR="0062263C" w:rsidRPr="00E31B2E">
        <w:rPr>
          <w:color w:val="000000"/>
        </w:rPr>
        <w:t>Calculate the average velocity of the during there time position graph.</w:t>
      </w:r>
      <w:r w:rsidR="0087614C" w:rsidRPr="00E31B2E">
        <w:rPr>
          <w:color w:val="000000"/>
        </w:rPr>
        <w:t xml:space="preserve"> </w:t>
      </w:r>
      <w:r w:rsidR="0087614C" w:rsidRPr="00E31B2E">
        <w:rPr>
          <w:b/>
          <w:bCs/>
          <w:color w:val="C66E39"/>
        </w:rPr>
        <w:t xml:space="preserve">(C) </w:t>
      </w:r>
      <w:r w:rsidR="00BB2670" w:rsidRPr="00E31B2E">
        <w:rPr>
          <w:color w:val="000000"/>
        </w:rPr>
        <w:t>Find the instantaneous velocity of the particle at t=2.5s</w:t>
      </w:r>
    </w:p>
    <w:p w:rsidR="00572B84" w:rsidRPr="00E31B2E" w:rsidRDefault="00572B84" w:rsidP="00572B8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E2CED" w:rsidRPr="00E31B2E" w:rsidRDefault="006E2CED" w:rsidP="008761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3626C" w:rsidRPr="00E31B2E" w:rsidRDefault="0063626C" w:rsidP="008761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71253" w:rsidRPr="00E31B2E" w:rsidRDefault="00071253" w:rsidP="00DF29B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31B2E">
        <w:rPr>
          <w:b/>
          <w:color w:val="000000"/>
        </w:rPr>
        <w:t>Example 3:</w:t>
      </w:r>
      <w:r w:rsidR="00DF29B0" w:rsidRPr="00E31B2E">
        <w:t xml:space="preserve"> </w:t>
      </w:r>
      <w:r w:rsidR="00DF29B0" w:rsidRPr="00E31B2E">
        <w:rPr>
          <w:color w:val="000000"/>
        </w:rPr>
        <w:t>The position of an object moving along the x axis varies with time as in Figure</w:t>
      </w:r>
      <w:r w:rsidR="00EF0672" w:rsidRPr="00E31B2E">
        <w:rPr>
          <w:color w:val="000000"/>
        </w:rPr>
        <w:t xml:space="preserve"> given below</w:t>
      </w:r>
      <w:r w:rsidR="00DF29B0" w:rsidRPr="00E31B2E">
        <w:rPr>
          <w:color w:val="000000"/>
        </w:rPr>
        <w:t>. Graph the velocity versus time and the acceleration versus time for the object.</w:t>
      </w:r>
    </w:p>
    <w:p w:rsidR="00EB6CDE" w:rsidRPr="00E31B2E" w:rsidRDefault="00EB6CDE" w:rsidP="00EB6CD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31B2E">
        <w:rPr>
          <w:noProof/>
        </w:rPr>
        <w:drawing>
          <wp:inline distT="0" distB="0" distL="0" distR="0" wp14:anchorId="54D88FB4" wp14:editId="6C7660CA">
            <wp:extent cx="1733266" cy="1008372"/>
            <wp:effectExtent l="0" t="0" r="63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34" cy="103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05" w:rsidRPr="00E31B2E" w:rsidRDefault="00510705" w:rsidP="00EB6CD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61842" w:rsidRPr="00E31B2E" w:rsidRDefault="00261842" w:rsidP="00EB6CD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61842" w:rsidRPr="00E31B2E" w:rsidRDefault="00261842" w:rsidP="00EB6CD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61842" w:rsidRPr="00E31B2E" w:rsidRDefault="00261842" w:rsidP="00EB6CD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00892" w:rsidRDefault="00487B9F" w:rsidP="000A40C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B7768B">
        <w:rPr>
          <w:b/>
          <w:color w:val="000000"/>
        </w:rPr>
        <w:t>Example</w:t>
      </w:r>
      <w:r w:rsidR="00B7768B" w:rsidRPr="00B7768B">
        <w:rPr>
          <w:b/>
          <w:color w:val="000000"/>
        </w:rPr>
        <w:t xml:space="preserve"> </w:t>
      </w:r>
      <w:r w:rsidRPr="00B7768B">
        <w:rPr>
          <w:b/>
          <w:color w:val="000000"/>
        </w:rPr>
        <w:t>4</w:t>
      </w:r>
      <w:r w:rsidRPr="00E31B2E">
        <w:rPr>
          <w:color w:val="000000"/>
        </w:rPr>
        <w:t xml:space="preserve">: </w:t>
      </w:r>
      <w:r w:rsidR="00A274A7" w:rsidRPr="00E31B2E">
        <w:rPr>
          <w:color w:val="000000"/>
        </w:rPr>
        <w:t xml:space="preserve"> The velocity of a particle moving along the x axis varies in </w:t>
      </w:r>
      <w:r w:rsidR="00E54841" w:rsidRPr="00E31B2E">
        <w:rPr>
          <w:color w:val="000000"/>
        </w:rPr>
        <w:t xml:space="preserve">time according to expression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x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40-5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color w:val="000000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</w:rPr>
              <m:t>s</m:t>
            </m:r>
          </m:den>
        </m:f>
      </m:oMath>
      <w:r w:rsidR="00E54841" w:rsidRPr="00E31B2E">
        <w:rPr>
          <w:rFonts w:eastAsiaTheme="minorEastAsia"/>
          <w:color w:val="000000"/>
        </w:rPr>
        <w:t xml:space="preserve"> where </w:t>
      </w:r>
      <w:proofErr w:type="spellStart"/>
      <w:r w:rsidR="00E54841" w:rsidRPr="00E31B2E">
        <w:rPr>
          <w:rFonts w:eastAsiaTheme="minorEastAsia"/>
          <w:color w:val="000000"/>
        </w:rPr>
        <w:t>t</w:t>
      </w:r>
      <w:proofErr w:type="spellEnd"/>
      <w:r w:rsidR="00E54841" w:rsidRPr="00E31B2E">
        <w:rPr>
          <w:rFonts w:eastAsiaTheme="minorEastAsia"/>
          <w:color w:val="000000"/>
        </w:rPr>
        <w:t xml:space="preserve"> is in second. </w:t>
      </w:r>
      <w:r w:rsidR="006B6658" w:rsidRPr="00E31B2E">
        <w:rPr>
          <w:b/>
          <w:bCs/>
          <w:color w:val="C66E39"/>
        </w:rPr>
        <w:t xml:space="preserve">(A) </w:t>
      </w:r>
      <w:r w:rsidR="00DE7501" w:rsidRPr="00E31B2E">
        <w:rPr>
          <w:rFonts w:eastAsiaTheme="minorEastAsia"/>
          <w:color w:val="000000"/>
        </w:rPr>
        <w:t>Find the average acceler</w:t>
      </w:r>
      <w:r w:rsidR="00F71D55" w:rsidRPr="00E31B2E">
        <w:rPr>
          <w:rFonts w:eastAsiaTheme="minorEastAsia"/>
          <w:color w:val="000000"/>
        </w:rPr>
        <w:t>ation in the time interval t=0 to t=2s</w:t>
      </w:r>
      <w:r w:rsidR="00FF75B3" w:rsidRPr="00E31B2E">
        <w:rPr>
          <w:rFonts w:eastAsiaTheme="minorEastAsia"/>
          <w:color w:val="000000"/>
        </w:rPr>
        <w:t xml:space="preserve">. </w:t>
      </w:r>
      <w:r w:rsidR="00E91A6F">
        <w:rPr>
          <w:b/>
          <w:bCs/>
          <w:color w:val="C66E39"/>
        </w:rPr>
        <w:t>(B</w:t>
      </w:r>
      <w:r w:rsidR="006B6658" w:rsidRPr="00E31B2E">
        <w:rPr>
          <w:b/>
          <w:bCs/>
          <w:color w:val="C66E39"/>
        </w:rPr>
        <w:t xml:space="preserve">) </w:t>
      </w:r>
      <w:r w:rsidR="00FF75B3" w:rsidRPr="00E31B2E">
        <w:t xml:space="preserve">Determine the acceleration at </w:t>
      </w:r>
      <w:r w:rsidR="00FF75B3" w:rsidRPr="00E31B2E">
        <w:rPr>
          <w:i/>
          <w:iCs/>
        </w:rPr>
        <w:t>t=2s</w:t>
      </w:r>
      <w:r w:rsidR="006B6658" w:rsidRPr="00E31B2E">
        <w:rPr>
          <w:i/>
          <w:iCs/>
        </w:rPr>
        <w:t>.</w:t>
      </w:r>
    </w:p>
    <w:p w:rsidR="00D94A1B" w:rsidRDefault="00D94A1B" w:rsidP="000A40C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B3592E" w:rsidRDefault="00C23AB3" w:rsidP="004F6905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34160">
        <w:rPr>
          <w:b/>
          <w:iCs/>
        </w:rPr>
        <w:t xml:space="preserve">Example </w:t>
      </w:r>
      <w:r w:rsidR="00695E01" w:rsidRPr="00734160">
        <w:rPr>
          <w:b/>
          <w:iCs/>
        </w:rPr>
        <w:t>5:</w:t>
      </w:r>
      <w:r w:rsidR="004F6905" w:rsidRPr="004F6905">
        <w:t xml:space="preserve"> </w:t>
      </w:r>
      <w:r w:rsidR="004F6905" w:rsidRPr="004F6905">
        <w:rPr>
          <w:iCs/>
        </w:rPr>
        <w:t>A tennis ball is dropped from shoulder height (about 1.5 m)</w:t>
      </w:r>
      <w:r w:rsidR="004F6905">
        <w:rPr>
          <w:iCs/>
        </w:rPr>
        <w:t xml:space="preserve"> </w:t>
      </w:r>
      <w:r w:rsidR="004F6905" w:rsidRPr="004F6905">
        <w:rPr>
          <w:iCs/>
        </w:rPr>
        <w:t>and bounces three times before it is caught. Sketch graphs</w:t>
      </w:r>
      <w:r w:rsidR="004F6905">
        <w:rPr>
          <w:iCs/>
        </w:rPr>
        <w:t xml:space="preserve"> </w:t>
      </w:r>
      <w:r w:rsidR="004F6905" w:rsidRPr="004F6905">
        <w:rPr>
          <w:iCs/>
        </w:rPr>
        <w:t>of its position, velocity, and acceleration as functions of</w:t>
      </w:r>
      <w:r w:rsidR="004F6905">
        <w:rPr>
          <w:iCs/>
        </w:rPr>
        <w:t xml:space="preserve"> </w:t>
      </w:r>
      <w:r w:rsidR="009B599F">
        <w:rPr>
          <w:iCs/>
        </w:rPr>
        <w:t>time, with the +</w:t>
      </w:r>
      <w:r w:rsidR="004F6905" w:rsidRPr="004F6905">
        <w:rPr>
          <w:iCs/>
        </w:rPr>
        <w:t>y direction defined as upward.</w:t>
      </w:r>
    </w:p>
    <w:p w:rsidR="00704DD5" w:rsidRDefault="00704DD5" w:rsidP="00704DD5">
      <w:pPr>
        <w:autoSpaceDE w:val="0"/>
        <w:autoSpaceDN w:val="0"/>
        <w:adjustRightInd w:val="0"/>
        <w:spacing w:after="0" w:line="240" w:lineRule="auto"/>
        <w:rPr>
          <w:iCs/>
        </w:rPr>
      </w:pPr>
    </w:p>
    <w:p w:rsidR="00D15BD2" w:rsidRDefault="00D15BD2" w:rsidP="0080362B">
      <w:pPr>
        <w:autoSpaceDE w:val="0"/>
        <w:autoSpaceDN w:val="0"/>
        <w:adjustRightInd w:val="0"/>
        <w:spacing w:after="0" w:line="240" w:lineRule="auto"/>
        <w:jc w:val="both"/>
        <w:rPr>
          <w:b/>
          <w:iCs/>
        </w:rPr>
      </w:pPr>
    </w:p>
    <w:p w:rsidR="00D15BD2" w:rsidRDefault="00D15BD2" w:rsidP="0080362B">
      <w:pPr>
        <w:autoSpaceDE w:val="0"/>
        <w:autoSpaceDN w:val="0"/>
        <w:adjustRightInd w:val="0"/>
        <w:spacing w:after="0" w:line="240" w:lineRule="auto"/>
        <w:jc w:val="both"/>
        <w:rPr>
          <w:b/>
          <w:iCs/>
        </w:rPr>
      </w:pPr>
    </w:p>
    <w:p w:rsidR="00704DD5" w:rsidRPr="0080362B" w:rsidRDefault="00C31A9E" w:rsidP="0080362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0362B">
        <w:rPr>
          <w:b/>
          <w:iCs/>
        </w:rPr>
        <w:t>Example 6:</w:t>
      </w:r>
      <w:r w:rsidRPr="0080362B">
        <w:rPr>
          <w:iCs/>
        </w:rPr>
        <w:t xml:space="preserve"> </w:t>
      </w:r>
      <w:r w:rsidR="00704DD5" w:rsidRPr="0080362B">
        <w:rPr>
          <w:color w:val="000000"/>
        </w:rPr>
        <w:t>A stone thrown from the top of a building is given an initial velocity of 20.0 m/s straight upward. The building is 50.0 m</w:t>
      </w:r>
      <w:r w:rsidR="00263B41" w:rsidRPr="0080362B">
        <w:rPr>
          <w:color w:val="000000"/>
        </w:rPr>
        <w:t xml:space="preserve"> </w:t>
      </w:r>
      <w:r w:rsidR="00704DD5" w:rsidRPr="0080362B">
        <w:rPr>
          <w:color w:val="000000"/>
        </w:rPr>
        <w:t>high, and the stone just misses the edge of the roof on its</w:t>
      </w:r>
    </w:p>
    <w:p w:rsidR="00704DD5" w:rsidRPr="0080362B" w:rsidRDefault="00263B41" w:rsidP="0080362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0362B">
        <w:rPr>
          <w:color w:val="000000"/>
        </w:rPr>
        <w:t>way down, as shown in Figure</w:t>
      </w:r>
      <w:r w:rsidR="00704DD5" w:rsidRPr="0080362B">
        <w:rPr>
          <w:color w:val="000000"/>
        </w:rPr>
        <w:t xml:space="preserve">. Using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t</m:t>
            </m:r>
          </m:e>
          <m:sub>
            <m:r>
              <w:rPr>
                <w:rFonts w:ascii="Cambria Math" w:hAnsi="Cambria Math"/>
                <w:color w:val="000000"/>
              </w:rPr>
              <m:t>A</m:t>
            </m:r>
          </m:sub>
        </m:sSub>
        <m:r>
          <w:rPr>
            <w:rFonts w:ascii="Cambria Math" w:hAnsi="Cambria Math"/>
            <w:color w:val="000000"/>
          </w:rPr>
          <m:t>=0</m:t>
        </m:r>
      </m:oMath>
      <w:r w:rsidR="0080362B" w:rsidRPr="0080362B">
        <w:rPr>
          <w:rFonts w:eastAsiaTheme="minorEastAsia"/>
          <w:color w:val="000000"/>
        </w:rPr>
        <w:t xml:space="preserve"> </w:t>
      </w:r>
      <w:r w:rsidR="00704DD5" w:rsidRPr="0080362B">
        <w:rPr>
          <w:color w:val="000000"/>
        </w:rPr>
        <w:t>as the time</w:t>
      </w:r>
      <w:r w:rsidR="0080362B" w:rsidRPr="0080362B">
        <w:rPr>
          <w:color w:val="000000"/>
        </w:rPr>
        <w:t xml:space="preserve"> </w:t>
      </w:r>
      <w:r w:rsidR="00704DD5" w:rsidRPr="0080362B">
        <w:rPr>
          <w:color w:val="000000"/>
        </w:rPr>
        <w:t xml:space="preserve">the stone leaves the thrower’s hand at position </w:t>
      </w:r>
      <w:r w:rsidR="0080362B">
        <w:rPr>
          <w:color w:val="000000"/>
        </w:rPr>
        <w:t>A</w:t>
      </w:r>
      <w:r w:rsidR="00704DD5" w:rsidRPr="0080362B">
        <w:rPr>
          <w:color w:val="000000"/>
        </w:rPr>
        <w:t>, determine</w:t>
      </w:r>
      <w:r w:rsidR="00D60AC8">
        <w:rPr>
          <w:color w:val="000000"/>
        </w:rPr>
        <w:t xml:space="preserve"> </w:t>
      </w:r>
      <w:r w:rsidR="00704DD5" w:rsidRPr="0080362B">
        <w:rPr>
          <w:b/>
          <w:bCs/>
          <w:color w:val="C66E39"/>
        </w:rPr>
        <w:t xml:space="preserve">(A) </w:t>
      </w:r>
      <w:r w:rsidR="00704DD5" w:rsidRPr="0080362B">
        <w:rPr>
          <w:color w:val="000000"/>
        </w:rPr>
        <w:t>the time at which the stone reaches its maximum</w:t>
      </w:r>
      <w:r w:rsidR="00085CE1">
        <w:rPr>
          <w:color w:val="000000"/>
        </w:rPr>
        <w:t xml:space="preserve"> </w:t>
      </w:r>
      <w:r w:rsidR="00704DD5" w:rsidRPr="0080362B">
        <w:rPr>
          <w:color w:val="000000"/>
        </w:rPr>
        <w:t xml:space="preserve">height, </w:t>
      </w:r>
      <w:r w:rsidR="00704DD5" w:rsidRPr="0080362B">
        <w:rPr>
          <w:b/>
          <w:bCs/>
          <w:color w:val="C66E39"/>
        </w:rPr>
        <w:t xml:space="preserve">(B) </w:t>
      </w:r>
      <w:r w:rsidR="00704DD5" w:rsidRPr="0080362B">
        <w:rPr>
          <w:color w:val="000000"/>
        </w:rPr>
        <w:t xml:space="preserve">the maximum height, </w:t>
      </w:r>
      <w:r w:rsidR="00704DD5" w:rsidRPr="0080362B">
        <w:rPr>
          <w:b/>
          <w:bCs/>
          <w:color w:val="C66E39"/>
        </w:rPr>
        <w:t xml:space="preserve">(C) </w:t>
      </w:r>
      <w:r w:rsidR="00704DD5" w:rsidRPr="0080362B">
        <w:rPr>
          <w:color w:val="000000"/>
        </w:rPr>
        <w:t>the time at which the</w:t>
      </w:r>
      <w:r w:rsidR="00085CE1">
        <w:rPr>
          <w:color w:val="000000"/>
        </w:rPr>
        <w:t xml:space="preserve">  </w:t>
      </w:r>
      <w:r w:rsidR="00704DD5" w:rsidRPr="0080362B">
        <w:rPr>
          <w:color w:val="000000"/>
        </w:rPr>
        <w:t>stone returns to the height from which it was thrown,</w:t>
      </w:r>
    </w:p>
    <w:p w:rsidR="008C45A7" w:rsidRDefault="00704DD5" w:rsidP="0080362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0362B">
        <w:rPr>
          <w:b/>
          <w:bCs/>
          <w:color w:val="C66E39"/>
        </w:rPr>
        <w:t xml:space="preserve">(D) </w:t>
      </w:r>
      <w:r w:rsidRPr="0080362B">
        <w:rPr>
          <w:color w:val="000000"/>
        </w:rPr>
        <w:t xml:space="preserve">the velocity of the stone at this instant, and </w:t>
      </w:r>
      <w:r w:rsidRPr="0080362B">
        <w:rPr>
          <w:b/>
          <w:bCs/>
          <w:color w:val="C66E39"/>
        </w:rPr>
        <w:t xml:space="preserve">(E) </w:t>
      </w:r>
      <w:r w:rsidRPr="0080362B">
        <w:rPr>
          <w:color w:val="000000"/>
        </w:rPr>
        <w:t>the velocity</w:t>
      </w:r>
      <w:r w:rsidR="00085CE1">
        <w:rPr>
          <w:color w:val="000000"/>
        </w:rPr>
        <w:t xml:space="preserve"> </w:t>
      </w:r>
      <w:r w:rsidRPr="0080362B">
        <w:rPr>
          <w:color w:val="000000"/>
        </w:rPr>
        <w:t xml:space="preserve">and position of the stone at </w:t>
      </w:r>
      <w:r w:rsidR="00850CCF">
        <w:rPr>
          <w:i/>
          <w:iCs/>
          <w:color w:val="000000"/>
        </w:rPr>
        <w:t>t=</w:t>
      </w:r>
      <w:r w:rsidRPr="0080362B">
        <w:rPr>
          <w:color w:val="000000"/>
        </w:rPr>
        <w:t xml:space="preserve"> 5</w:t>
      </w:r>
      <w:r w:rsidR="00850CCF">
        <w:rPr>
          <w:color w:val="000000"/>
        </w:rPr>
        <w:t>s</w:t>
      </w:r>
      <w:r w:rsidR="00641E77">
        <w:rPr>
          <w:color w:val="000000"/>
        </w:rPr>
        <w:t>.</w:t>
      </w:r>
    </w:p>
    <w:p w:rsidR="00D15BD2" w:rsidRPr="0080362B" w:rsidRDefault="00D15BD2" w:rsidP="0080362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D15BD2">
        <w:rPr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5417" cy="3132718"/>
            <wp:effectExtent l="0" t="0" r="6350" b="0"/>
            <wp:wrapTight wrapText="bothSides">
              <wp:wrapPolygon edited="0">
                <wp:start x="0" y="0"/>
                <wp:lineTo x="0" y="21412"/>
                <wp:lineTo x="21115" y="21412"/>
                <wp:lineTo x="2111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17" cy="313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8C0" w:rsidRDefault="007308C0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522345" w:rsidRDefault="00522345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363F8D" w:rsidRDefault="00363F8D" w:rsidP="000A40C8">
      <w:pPr>
        <w:autoSpaceDE w:val="0"/>
        <w:autoSpaceDN w:val="0"/>
        <w:adjustRightInd w:val="0"/>
        <w:spacing w:after="0" w:line="240" w:lineRule="auto"/>
        <w:jc w:val="both"/>
      </w:pPr>
    </w:p>
    <w:p w:rsidR="00363F8D" w:rsidRPr="00E31B2E" w:rsidRDefault="00363F8D" w:rsidP="000A40C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363F8D" w:rsidRPr="00E31B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0B" w:rsidRDefault="00122E0B" w:rsidP="00D80605">
      <w:pPr>
        <w:spacing w:after="0" w:line="240" w:lineRule="auto"/>
      </w:pPr>
      <w:r>
        <w:separator/>
      </w:r>
    </w:p>
  </w:endnote>
  <w:endnote w:type="continuationSeparator" w:id="0">
    <w:p w:rsidR="00122E0B" w:rsidRDefault="00122E0B" w:rsidP="00D8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70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605" w:rsidRDefault="00D8060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0605" w:rsidRDefault="00D806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0B" w:rsidRDefault="00122E0B" w:rsidP="00D80605">
      <w:pPr>
        <w:spacing w:after="0" w:line="240" w:lineRule="auto"/>
      </w:pPr>
      <w:r>
        <w:separator/>
      </w:r>
    </w:p>
  </w:footnote>
  <w:footnote w:type="continuationSeparator" w:id="0">
    <w:p w:rsidR="00122E0B" w:rsidRDefault="00122E0B" w:rsidP="00D8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12"/>
    <w:rsid w:val="00071253"/>
    <w:rsid w:val="00073F80"/>
    <w:rsid w:val="00080DD5"/>
    <w:rsid w:val="0008262F"/>
    <w:rsid w:val="00085CE1"/>
    <w:rsid w:val="00091135"/>
    <w:rsid w:val="000A40C8"/>
    <w:rsid w:val="000F0F6D"/>
    <w:rsid w:val="000F6DCA"/>
    <w:rsid w:val="001208A8"/>
    <w:rsid w:val="00120D95"/>
    <w:rsid w:val="00122E0B"/>
    <w:rsid w:val="00151964"/>
    <w:rsid w:val="00160288"/>
    <w:rsid w:val="00187E70"/>
    <w:rsid w:val="001A5423"/>
    <w:rsid w:val="001C4BA6"/>
    <w:rsid w:val="002075CA"/>
    <w:rsid w:val="0022008A"/>
    <w:rsid w:val="00261842"/>
    <w:rsid w:val="00263B41"/>
    <w:rsid w:val="00271BDC"/>
    <w:rsid w:val="002C51AB"/>
    <w:rsid w:val="002D4BD5"/>
    <w:rsid w:val="00325296"/>
    <w:rsid w:val="003320AE"/>
    <w:rsid w:val="00363F8D"/>
    <w:rsid w:val="00367B34"/>
    <w:rsid w:val="003E0C04"/>
    <w:rsid w:val="003E2613"/>
    <w:rsid w:val="003E2FE3"/>
    <w:rsid w:val="00400226"/>
    <w:rsid w:val="00412ADC"/>
    <w:rsid w:val="00462F77"/>
    <w:rsid w:val="00487B9F"/>
    <w:rsid w:val="004C0C37"/>
    <w:rsid w:val="004F6743"/>
    <w:rsid w:val="004F6905"/>
    <w:rsid w:val="00510705"/>
    <w:rsid w:val="0051454D"/>
    <w:rsid w:val="005207A8"/>
    <w:rsid w:val="00522345"/>
    <w:rsid w:val="00523B65"/>
    <w:rsid w:val="00532DC4"/>
    <w:rsid w:val="00572B84"/>
    <w:rsid w:val="00591145"/>
    <w:rsid w:val="005C18B1"/>
    <w:rsid w:val="005D222B"/>
    <w:rsid w:val="005E7D3E"/>
    <w:rsid w:val="00620824"/>
    <w:rsid w:val="0062263C"/>
    <w:rsid w:val="00623289"/>
    <w:rsid w:val="00627E39"/>
    <w:rsid w:val="0063626C"/>
    <w:rsid w:val="00641E77"/>
    <w:rsid w:val="006641EA"/>
    <w:rsid w:val="00695E01"/>
    <w:rsid w:val="006B6658"/>
    <w:rsid w:val="006C3262"/>
    <w:rsid w:val="006E2CED"/>
    <w:rsid w:val="006E7EBB"/>
    <w:rsid w:val="00704DD5"/>
    <w:rsid w:val="007308C0"/>
    <w:rsid w:val="00734160"/>
    <w:rsid w:val="00743C8F"/>
    <w:rsid w:val="00772CFA"/>
    <w:rsid w:val="0077603A"/>
    <w:rsid w:val="007B0BA0"/>
    <w:rsid w:val="007B6934"/>
    <w:rsid w:val="0080362B"/>
    <w:rsid w:val="00850CCF"/>
    <w:rsid w:val="0087614C"/>
    <w:rsid w:val="008C45A7"/>
    <w:rsid w:val="00917E04"/>
    <w:rsid w:val="00976726"/>
    <w:rsid w:val="00983B8C"/>
    <w:rsid w:val="009A5348"/>
    <w:rsid w:val="009A5F48"/>
    <w:rsid w:val="009B06B0"/>
    <w:rsid w:val="009B599F"/>
    <w:rsid w:val="00A2357C"/>
    <w:rsid w:val="00A274A7"/>
    <w:rsid w:val="00A367A2"/>
    <w:rsid w:val="00A9417F"/>
    <w:rsid w:val="00AA5F32"/>
    <w:rsid w:val="00AC0F0D"/>
    <w:rsid w:val="00AC392E"/>
    <w:rsid w:val="00AC7312"/>
    <w:rsid w:val="00AD2544"/>
    <w:rsid w:val="00AD7E72"/>
    <w:rsid w:val="00AE0073"/>
    <w:rsid w:val="00B00892"/>
    <w:rsid w:val="00B066EF"/>
    <w:rsid w:val="00B3592E"/>
    <w:rsid w:val="00B7768B"/>
    <w:rsid w:val="00BB1B57"/>
    <w:rsid w:val="00BB2670"/>
    <w:rsid w:val="00BB35B3"/>
    <w:rsid w:val="00C16604"/>
    <w:rsid w:val="00C23AB3"/>
    <w:rsid w:val="00C31A9E"/>
    <w:rsid w:val="00C3267F"/>
    <w:rsid w:val="00C46AA0"/>
    <w:rsid w:val="00C8295F"/>
    <w:rsid w:val="00C83F52"/>
    <w:rsid w:val="00CF4936"/>
    <w:rsid w:val="00D0471D"/>
    <w:rsid w:val="00D1392B"/>
    <w:rsid w:val="00D15BD2"/>
    <w:rsid w:val="00D254E7"/>
    <w:rsid w:val="00D2703F"/>
    <w:rsid w:val="00D36A2B"/>
    <w:rsid w:val="00D51757"/>
    <w:rsid w:val="00D60AC8"/>
    <w:rsid w:val="00D80605"/>
    <w:rsid w:val="00D8308D"/>
    <w:rsid w:val="00D85317"/>
    <w:rsid w:val="00D94A1B"/>
    <w:rsid w:val="00DB39B2"/>
    <w:rsid w:val="00DC371D"/>
    <w:rsid w:val="00DE7501"/>
    <w:rsid w:val="00DF29B0"/>
    <w:rsid w:val="00E31B2E"/>
    <w:rsid w:val="00E54841"/>
    <w:rsid w:val="00E91A6F"/>
    <w:rsid w:val="00EA4FD7"/>
    <w:rsid w:val="00EB6CDE"/>
    <w:rsid w:val="00ED488E"/>
    <w:rsid w:val="00EF0672"/>
    <w:rsid w:val="00F16261"/>
    <w:rsid w:val="00F21D09"/>
    <w:rsid w:val="00F334BE"/>
    <w:rsid w:val="00F71D55"/>
    <w:rsid w:val="00F80D46"/>
    <w:rsid w:val="00FB1995"/>
    <w:rsid w:val="00FB2BBD"/>
    <w:rsid w:val="00FE24DC"/>
    <w:rsid w:val="00FE4D55"/>
    <w:rsid w:val="00FF06F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402FF"/>
  <w14:defaultImageDpi w14:val="330"/>
  <w15:chartTrackingRefBased/>
  <w15:docId w15:val="{E7D066C1-842C-4E9D-B3DC-22AD0A15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05"/>
  </w:style>
  <w:style w:type="paragraph" w:styleId="AltBilgi">
    <w:name w:val="footer"/>
    <w:basedOn w:val="Normal"/>
    <w:link w:val="AltBilgiChar"/>
    <w:uiPriority w:val="99"/>
    <w:unhideWhenUsed/>
    <w:rsid w:val="00D8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605"/>
  </w:style>
  <w:style w:type="character" w:styleId="YerTutucuMetni">
    <w:name w:val="Placeholder Text"/>
    <w:basedOn w:val="VarsaylanParagrafYazTipi"/>
    <w:uiPriority w:val="99"/>
    <w:semiHidden/>
    <w:rsid w:val="00080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cp:keywords/>
  <dc:description/>
  <cp:lastModifiedBy>Fahrettin Sarcan</cp:lastModifiedBy>
  <cp:revision>141</cp:revision>
  <dcterms:created xsi:type="dcterms:W3CDTF">2018-10-01T21:45:00Z</dcterms:created>
  <dcterms:modified xsi:type="dcterms:W3CDTF">2019-10-27T19:33:00Z</dcterms:modified>
</cp:coreProperties>
</file>